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35" w:rsidRPr="002E55EF" w:rsidRDefault="00984C40" w:rsidP="00DF7235">
      <w:pPr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2E55EF">
        <w:rPr>
          <w:sz w:val="22"/>
          <w:szCs w:val="22"/>
        </w:rPr>
        <w:t xml:space="preserve">            </w:t>
      </w:r>
      <w:r w:rsidR="00DF7235" w:rsidRPr="002E55EF">
        <w:rPr>
          <w:rFonts w:eastAsiaTheme="minorHAnsi"/>
          <w:b/>
          <w:i/>
          <w:sz w:val="22"/>
          <w:szCs w:val="22"/>
          <w:lang w:eastAsia="en-US"/>
        </w:rPr>
        <w:t xml:space="preserve">                     Załącznik nr 1do Uchwały nr      /2025 </w:t>
      </w:r>
    </w:p>
    <w:p w:rsidR="00DF7235" w:rsidRPr="002E55EF" w:rsidRDefault="00DF7235" w:rsidP="00DF7235">
      <w:pPr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2E55EF">
        <w:rPr>
          <w:rFonts w:eastAsiaTheme="minorHAnsi"/>
          <w:b/>
          <w:i/>
          <w:sz w:val="22"/>
          <w:szCs w:val="22"/>
          <w:lang w:eastAsia="en-US"/>
        </w:rPr>
        <w:t>Walnego Zgromadzenia Spółdzielni</w:t>
      </w:r>
    </w:p>
    <w:p w:rsidR="00DF7235" w:rsidRPr="002E55EF" w:rsidRDefault="00DF7235" w:rsidP="00DF7235">
      <w:pPr>
        <w:spacing w:after="160" w:line="259" w:lineRule="auto"/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2E55EF">
        <w:rPr>
          <w:rFonts w:eastAsiaTheme="minorHAnsi"/>
          <w:b/>
          <w:i/>
          <w:sz w:val="22"/>
          <w:szCs w:val="22"/>
          <w:lang w:eastAsia="en-US"/>
        </w:rPr>
        <w:t>z dnia 05.06.2025r.</w:t>
      </w:r>
    </w:p>
    <w:p w:rsidR="0012561D" w:rsidRPr="00DF7235" w:rsidRDefault="0012561D" w:rsidP="0012561D">
      <w:pPr>
        <w:spacing w:after="160"/>
        <w:jc w:val="center"/>
        <w:rPr>
          <w:rFonts w:eastAsiaTheme="minorHAnsi"/>
          <w:b/>
          <w:lang w:eastAsia="en-US"/>
        </w:rPr>
      </w:pPr>
    </w:p>
    <w:p w:rsidR="00DF7235" w:rsidRPr="00DF7235" w:rsidRDefault="00DF7235" w:rsidP="0012561D">
      <w:pPr>
        <w:spacing w:after="160"/>
        <w:jc w:val="center"/>
        <w:rPr>
          <w:rFonts w:eastAsiaTheme="minorHAnsi"/>
          <w:b/>
          <w:lang w:eastAsia="en-US"/>
        </w:rPr>
      </w:pPr>
      <w:r w:rsidRPr="00DF7235">
        <w:rPr>
          <w:rFonts w:eastAsiaTheme="minorHAnsi"/>
          <w:b/>
          <w:lang w:eastAsia="en-US"/>
        </w:rPr>
        <w:t>SPRAWOZDANIE Z DZIAŁALNOŚCI RADY NADZORCZEJ</w:t>
      </w:r>
    </w:p>
    <w:p w:rsidR="00DF7235" w:rsidRPr="00DF7235" w:rsidRDefault="00DF7235" w:rsidP="0012561D">
      <w:pPr>
        <w:spacing w:after="160"/>
        <w:jc w:val="center"/>
        <w:rPr>
          <w:rFonts w:eastAsiaTheme="minorHAnsi"/>
          <w:b/>
          <w:lang w:eastAsia="en-US"/>
        </w:rPr>
      </w:pPr>
      <w:r w:rsidRPr="00DF7235">
        <w:rPr>
          <w:rFonts w:eastAsiaTheme="minorHAnsi"/>
          <w:b/>
          <w:lang w:eastAsia="en-US"/>
        </w:rPr>
        <w:t>SPÓŁ</w:t>
      </w:r>
      <w:r w:rsidR="0012561D" w:rsidRPr="0012561D">
        <w:rPr>
          <w:rFonts w:eastAsiaTheme="minorHAnsi"/>
          <w:b/>
          <w:lang w:eastAsia="en-US"/>
        </w:rPr>
        <w:t>DZIELNI MIESZKANIOWEJ NADODRZE W</w:t>
      </w:r>
      <w:r w:rsidRPr="00DF7235">
        <w:rPr>
          <w:rFonts w:eastAsiaTheme="minorHAnsi"/>
          <w:b/>
          <w:lang w:eastAsia="en-US"/>
        </w:rPr>
        <w:t xml:space="preserve"> GŁOGOWIE</w:t>
      </w:r>
    </w:p>
    <w:p w:rsidR="00DF7235" w:rsidRPr="0012561D" w:rsidRDefault="00DF7235" w:rsidP="0012561D">
      <w:pPr>
        <w:spacing w:after="160"/>
        <w:jc w:val="center"/>
        <w:rPr>
          <w:rFonts w:eastAsiaTheme="minorHAnsi"/>
          <w:b/>
          <w:lang w:eastAsia="en-US"/>
        </w:rPr>
      </w:pPr>
      <w:r w:rsidRPr="00DF7235">
        <w:rPr>
          <w:rFonts w:eastAsiaTheme="minorHAnsi"/>
          <w:b/>
          <w:lang w:eastAsia="en-US"/>
        </w:rPr>
        <w:t>ZA LATA 20</w:t>
      </w:r>
      <w:r w:rsidRPr="0012561D">
        <w:rPr>
          <w:rFonts w:eastAsiaTheme="minorHAnsi"/>
          <w:b/>
          <w:lang w:eastAsia="en-US"/>
        </w:rPr>
        <w:t>22-2025</w:t>
      </w:r>
    </w:p>
    <w:p w:rsidR="00DF7235" w:rsidRPr="00DF7235" w:rsidRDefault="00DF7235" w:rsidP="00DF7235">
      <w:pPr>
        <w:autoSpaceDE w:val="0"/>
        <w:autoSpaceDN w:val="0"/>
        <w:adjustRightInd w:val="0"/>
        <w:jc w:val="center"/>
        <w:rPr>
          <w:b/>
          <w:bCs/>
        </w:rPr>
      </w:pPr>
    </w:p>
    <w:p w:rsidR="00C10B6C" w:rsidRPr="0012561D" w:rsidRDefault="00984C40" w:rsidP="00C10B6C">
      <w:pPr>
        <w:spacing w:line="360" w:lineRule="auto"/>
        <w:jc w:val="both"/>
        <w:rPr>
          <w:b/>
          <w:i/>
        </w:rPr>
      </w:pPr>
      <w:r w:rsidRPr="0012561D">
        <w:rPr>
          <w:b/>
        </w:rPr>
        <w:t xml:space="preserve"> </w:t>
      </w:r>
      <w:r w:rsidR="00C10B6C" w:rsidRPr="0012561D">
        <w:rPr>
          <w:b/>
          <w:i/>
        </w:rPr>
        <w:t>Szanowni Państwo!</w:t>
      </w:r>
    </w:p>
    <w:p w:rsidR="00C10B6C" w:rsidRPr="00415A3B" w:rsidRDefault="00C10B6C" w:rsidP="00567584">
      <w:pPr>
        <w:spacing w:line="360" w:lineRule="auto"/>
        <w:ind w:firstLine="567"/>
        <w:jc w:val="both"/>
        <w:rPr>
          <w:i/>
        </w:rPr>
      </w:pPr>
      <w:r w:rsidRPr="00C10B6C">
        <w:rPr>
          <w:i/>
        </w:rPr>
        <w:t>W imieniu Rady Nadzorczej Spółdzielni Mieszkaniowej „Nadodrze” w Głogowie przedstawiam Państwu sprawozdanie z działalności Rady za lata 20</w:t>
      </w:r>
      <w:r w:rsidRPr="00415A3B">
        <w:rPr>
          <w:i/>
        </w:rPr>
        <w:t>22</w:t>
      </w:r>
      <w:r w:rsidRPr="00C10B6C">
        <w:rPr>
          <w:i/>
        </w:rPr>
        <w:t>-202</w:t>
      </w:r>
      <w:r w:rsidRPr="00415A3B">
        <w:rPr>
          <w:i/>
        </w:rPr>
        <w:t>5</w:t>
      </w:r>
      <w:r w:rsidRPr="00C10B6C">
        <w:rPr>
          <w:i/>
        </w:rPr>
        <w:t>.</w:t>
      </w:r>
    </w:p>
    <w:p w:rsidR="00567584" w:rsidRPr="00C10B6C" w:rsidRDefault="00567584" w:rsidP="00567584">
      <w:pPr>
        <w:spacing w:line="360" w:lineRule="auto"/>
        <w:ind w:firstLine="567"/>
        <w:jc w:val="both"/>
      </w:pPr>
    </w:p>
    <w:p w:rsidR="00C10B6C" w:rsidRDefault="00EE713F" w:rsidP="00567584">
      <w:pPr>
        <w:spacing w:line="360" w:lineRule="auto"/>
        <w:ind w:firstLine="567"/>
        <w:jc w:val="both"/>
      </w:pPr>
      <w:r>
        <w:t>W tym roku ko</w:t>
      </w:r>
      <w:r w:rsidRPr="00036913">
        <w:t>ńczy się kad</w:t>
      </w:r>
      <w:r>
        <w:t>encja Rady Nadzorczej wybranej 02 czerwca 2022r</w:t>
      </w:r>
      <w:r w:rsidR="00984C40">
        <w:t xml:space="preserve">. </w:t>
      </w:r>
      <w:r w:rsidRPr="00036913">
        <w:t xml:space="preserve"> </w:t>
      </w:r>
      <w:r w:rsidR="00C10B6C" w:rsidRPr="00C10B6C">
        <w:t>która</w:t>
      </w:r>
      <w:r w:rsidR="00C10B6C">
        <w:t xml:space="preserve"> po ukonstytuowaniu się w dniu 14 czerwca 2022</w:t>
      </w:r>
      <w:r w:rsidR="00C10B6C" w:rsidRPr="00C10B6C">
        <w:t xml:space="preserve">r. pracowała w </w:t>
      </w:r>
      <w:r w:rsidR="003142E1">
        <w:t xml:space="preserve">następującym </w:t>
      </w:r>
      <w:r w:rsidR="00C10B6C" w:rsidRPr="00C10B6C">
        <w:t xml:space="preserve">składzie: 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Mariusz Michnikowski</w:t>
      </w:r>
      <w:r w:rsidRPr="00C10B6C">
        <w:t>– Przewodnicz</w:t>
      </w:r>
      <w:r w:rsidRPr="00C10B6C">
        <w:rPr>
          <w:rFonts w:eastAsia="TimesNewRoman"/>
        </w:rPr>
        <w:t>ą</w:t>
      </w:r>
      <w:r w:rsidRPr="00C10B6C">
        <w:t>cy Rady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C10B6C">
        <w:t>Henryk Jarosz – Zast</w:t>
      </w:r>
      <w:r w:rsidRPr="00C10B6C">
        <w:rPr>
          <w:rFonts w:eastAsia="TimesNewRoman"/>
        </w:rPr>
        <w:t>ę</w:t>
      </w:r>
      <w:r w:rsidRPr="00C10B6C">
        <w:t>pca Przewodnicz</w:t>
      </w:r>
      <w:r w:rsidRPr="00C10B6C">
        <w:rPr>
          <w:rFonts w:eastAsia="TimesNewRoman"/>
        </w:rPr>
        <w:t>ą</w:t>
      </w:r>
      <w:r w:rsidRPr="00C10B6C">
        <w:t>cego</w:t>
      </w:r>
    </w:p>
    <w:p w:rsidR="00C10B6C" w:rsidRPr="00C10B6C" w:rsidRDefault="00C10B6C" w:rsidP="00567584">
      <w:pPr>
        <w:keepNext/>
        <w:autoSpaceDE w:val="0"/>
        <w:autoSpaceDN w:val="0"/>
        <w:adjustRightInd w:val="0"/>
        <w:spacing w:line="360" w:lineRule="auto"/>
        <w:ind w:firstLine="567"/>
        <w:jc w:val="both"/>
        <w:outlineLvl w:val="4"/>
      </w:pPr>
      <w:r w:rsidRPr="00C10B6C">
        <w:t>Janusz Szewc – Sekretarz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Bogusław Nowak</w:t>
      </w:r>
      <w:r w:rsidRPr="00C10B6C">
        <w:t>- Przewodnicz</w:t>
      </w:r>
      <w:r w:rsidRPr="00C10B6C">
        <w:rPr>
          <w:rFonts w:eastAsia="TimesNewRoman"/>
        </w:rPr>
        <w:t>ą</w:t>
      </w:r>
      <w:r w:rsidRPr="00C10B6C">
        <w:t>cy Komisji Rewizyjnej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Jerzy Rosa</w:t>
      </w:r>
      <w:r w:rsidRPr="00C10B6C">
        <w:t xml:space="preserve"> - Przewodnicz</w:t>
      </w:r>
      <w:r w:rsidRPr="00C10B6C">
        <w:rPr>
          <w:rFonts w:eastAsia="TimesNewRoman"/>
        </w:rPr>
        <w:t>ą</w:t>
      </w:r>
      <w:r w:rsidRPr="00C10B6C">
        <w:t>cy Komisji Gospodarki Zasobami Mieszkaniowymi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Wiesław </w:t>
      </w:r>
      <w:proofErr w:type="spellStart"/>
      <w:r>
        <w:t>Leczycki</w:t>
      </w:r>
      <w:proofErr w:type="spellEnd"/>
      <w:r w:rsidRPr="00C10B6C">
        <w:t xml:space="preserve"> - Przewodnicz</w:t>
      </w:r>
      <w:r w:rsidRPr="00C10B6C">
        <w:rPr>
          <w:rFonts w:eastAsia="TimesNewRoman"/>
        </w:rPr>
        <w:t>ą</w:t>
      </w:r>
      <w:r w:rsidRPr="00C10B6C">
        <w:t>c</w:t>
      </w:r>
      <w:r w:rsidR="00586CE1">
        <w:t>y</w:t>
      </w:r>
      <w:r w:rsidRPr="00C10B6C">
        <w:t xml:space="preserve"> Komisji Regulaminowo -Samorz</w:t>
      </w:r>
      <w:r w:rsidRPr="00C10B6C">
        <w:rPr>
          <w:rFonts w:eastAsia="TimesNewRoman"/>
        </w:rPr>
        <w:t>ą</w:t>
      </w:r>
      <w:r w:rsidRPr="00C10B6C">
        <w:t xml:space="preserve">dowej </w:t>
      </w:r>
    </w:p>
    <w:p w:rsidR="00C10B6C" w:rsidRPr="00C10B6C" w:rsidRDefault="00C10B6C" w:rsidP="00567584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</w:rPr>
      </w:pPr>
      <w:r w:rsidRPr="00C10B6C">
        <w:rPr>
          <w:b/>
          <w:bCs/>
        </w:rPr>
        <w:t>Członkowie:</w:t>
      </w:r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>Genowefa Gren</w:t>
      </w:r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 xml:space="preserve">Czesław </w:t>
      </w:r>
      <w:proofErr w:type="spellStart"/>
      <w:r>
        <w:t>Badecki</w:t>
      </w:r>
      <w:proofErr w:type="spellEnd"/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>Wojciech Sienkiewicz</w:t>
      </w:r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>Kazimierz Jarocha</w:t>
      </w:r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>Bernard Nowak</w:t>
      </w:r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 xml:space="preserve">Marian </w:t>
      </w:r>
      <w:proofErr w:type="spellStart"/>
      <w:r>
        <w:t>Żołubak</w:t>
      </w:r>
      <w:proofErr w:type="spellEnd"/>
    </w:p>
    <w:p w:rsidR="00C10B6C" w:rsidRDefault="00C10B6C" w:rsidP="00415A3B">
      <w:pPr>
        <w:autoSpaceDE w:val="0"/>
        <w:autoSpaceDN w:val="0"/>
        <w:adjustRightInd w:val="0"/>
        <w:spacing w:line="360" w:lineRule="auto"/>
        <w:ind w:firstLine="993"/>
        <w:jc w:val="both"/>
      </w:pPr>
      <w:r>
        <w:t>Bogumił Gałęziowski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10B6C" w:rsidRPr="00C10B6C" w:rsidTr="00C45BF8">
        <w:tc>
          <w:tcPr>
            <w:tcW w:w="9250" w:type="dxa"/>
          </w:tcPr>
          <w:p w:rsidR="00C10B6C" w:rsidRPr="00C10B6C" w:rsidRDefault="00415A3B" w:rsidP="00415A3B">
            <w:pPr>
              <w:tabs>
                <w:tab w:val="left" w:pos="165"/>
              </w:tabs>
              <w:spacing w:line="360" w:lineRule="auto"/>
              <w:jc w:val="both"/>
            </w:pPr>
            <w:r>
              <w:t xml:space="preserve">               </w:t>
            </w:r>
            <w:r w:rsidR="00C10B6C">
              <w:t>Agnieszka Karwat</w:t>
            </w:r>
          </w:p>
        </w:tc>
      </w:tr>
      <w:tr w:rsidR="00C10B6C" w:rsidRPr="00C10B6C" w:rsidTr="00C45BF8">
        <w:tc>
          <w:tcPr>
            <w:tcW w:w="9250" w:type="dxa"/>
          </w:tcPr>
          <w:p w:rsidR="00C10B6C" w:rsidRPr="00C10B6C" w:rsidRDefault="00415A3B" w:rsidP="00415A3B">
            <w:pPr>
              <w:spacing w:line="360" w:lineRule="auto"/>
              <w:jc w:val="both"/>
            </w:pPr>
            <w:r>
              <w:t xml:space="preserve">               </w:t>
            </w:r>
            <w:r w:rsidR="00C10B6C">
              <w:t>Jan Cieślik</w:t>
            </w:r>
          </w:p>
        </w:tc>
      </w:tr>
      <w:tr w:rsidR="00C10B6C" w:rsidRPr="00C10B6C" w:rsidTr="00C45BF8">
        <w:tc>
          <w:tcPr>
            <w:tcW w:w="9250" w:type="dxa"/>
          </w:tcPr>
          <w:p w:rsidR="00C10B6C" w:rsidRPr="00C10B6C" w:rsidRDefault="00415A3B" w:rsidP="00415A3B">
            <w:pPr>
              <w:spacing w:line="360" w:lineRule="auto"/>
              <w:ind w:right="-563"/>
              <w:jc w:val="both"/>
            </w:pPr>
            <w:r>
              <w:t xml:space="preserve">                </w:t>
            </w:r>
            <w:r w:rsidR="00C10B6C" w:rsidRPr="00C10B6C">
              <w:t xml:space="preserve">Leszek </w:t>
            </w:r>
            <w:proofErr w:type="spellStart"/>
            <w:r w:rsidR="00C10B6C" w:rsidRPr="00C10B6C">
              <w:t>Lerch</w:t>
            </w:r>
            <w:proofErr w:type="spellEnd"/>
          </w:p>
        </w:tc>
      </w:tr>
      <w:tr w:rsidR="00415A3B" w:rsidRPr="00C10B6C" w:rsidTr="00C45BF8">
        <w:tc>
          <w:tcPr>
            <w:tcW w:w="9250" w:type="dxa"/>
          </w:tcPr>
          <w:p w:rsidR="00415A3B" w:rsidRDefault="00415A3B" w:rsidP="00415A3B">
            <w:pPr>
              <w:spacing w:line="360" w:lineRule="auto"/>
              <w:ind w:right="-563"/>
              <w:jc w:val="both"/>
            </w:pPr>
          </w:p>
        </w:tc>
      </w:tr>
    </w:tbl>
    <w:p w:rsidR="00586CE1" w:rsidRPr="00EE713F" w:rsidRDefault="00415A3B" w:rsidP="00586CE1">
      <w:pPr>
        <w:spacing w:line="360" w:lineRule="auto"/>
        <w:jc w:val="both"/>
        <w:rPr>
          <w:lang w:eastAsia="en-US"/>
        </w:rPr>
      </w:pPr>
      <w:r>
        <w:rPr>
          <w:bCs/>
        </w:rPr>
        <w:t xml:space="preserve">          </w:t>
      </w:r>
      <w:r w:rsidR="00586CE1" w:rsidRPr="00EE713F">
        <w:rPr>
          <w:bCs/>
        </w:rPr>
        <w:t>We wrześniu 2022r. nastąpiła zmiana składu osobowego Rady Nadzorczej.</w:t>
      </w:r>
      <w:r w:rsidR="00586CE1">
        <w:rPr>
          <w:bCs/>
        </w:rPr>
        <w:t xml:space="preserve">   </w:t>
      </w:r>
      <w:r w:rsidR="00586CE1" w:rsidRPr="00EE713F">
        <w:rPr>
          <w:rFonts w:eastAsia="Calibri"/>
          <w:lang w:eastAsia="en-US"/>
        </w:rPr>
        <w:t xml:space="preserve">W związku z utratą członkostwa w Spółdzielni przez Pana Janusza Szewca, który pełnił funkcje sekretarza w Radzie Nadzorczej nastąpiło zwolnienie mandatu członka Rady </w:t>
      </w:r>
      <w:r w:rsidR="00586CE1" w:rsidRPr="00EE713F">
        <w:t xml:space="preserve">przypadającego na okręg </w:t>
      </w:r>
      <w:r w:rsidR="00586CE1" w:rsidRPr="00EE713F">
        <w:lastRenderedPageBreak/>
        <w:t>wyborczy nr</w:t>
      </w:r>
      <w:r w:rsidR="0096137A">
        <w:t xml:space="preserve"> </w:t>
      </w:r>
      <w:r w:rsidR="00586CE1" w:rsidRPr="00EE713F">
        <w:t>5 – osiedle Kopernik B</w:t>
      </w:r>
      <w:r w:rsidR="00586CE1" w:rsidRPr="00EE713F">
        <w:rPr>
          <w:rFonts w:eastAsia="Calibri"/>
          <w:lang w:eastAsia="en-US"/>
        </w:rPr>
        <w:t xml:space="preserve">. </w:t>
      </w:r>
      <w:r w:rsidR="00586CE1" w:rsidRPr="00EE713F">
        <w:t xml:space="preserve">Zgodnie z postanowieniami Statutu Spółdzielni </w:t>
      </w:r>
      <w:r w:rsidR="00586CE1">
        <w:t xml:space="preserve">nastąpiło </w:t>
      </w:r>
      <w:r w:rsidR="00586CE1" w:rsidRPr="00EE713F">
        <w:t>uzupełnienie składu organu samorządowego</w:t>
      </w:r>
      <w:r w:rsidR="00586CE1">
        <w:t xml:space="preserve">. Wolny mandat objął Pan Paweł </w:t>
      </w:r>
      <w:proofErr w:type="spellStart"/>
      <w:r w:rsidR="00586CE1">
        <w:t>Szwajda</w:t>
      </w:r>
      <w:proofErr w:type="spellEnd"/>
      <w:r w:rsidR="00586CE1">
        <w:t xml:space="preserve"> zajmujący kolejne miejsce na liście wyborczej do składu Rady Nadzorczej. </w:t>
      </w:r>
      <w:r w:rsidR="00586CE1" w:rsidRPr="00EE713F">
        <w:rPr>
          <w:lang w:eastAsia="en-US"/>
        </w:rPr>
        <w:t xml:space="preserve">Biorąc pod uwagę wakat na funkcji sekretarza RN przeprowadzono </w:t>
      </w:r>
      <w:r w:rsidR="00586CE1">
        <w:rPr>
          <w:lang w:eastAsia="en-US"/>
        </w:rPr>
        <w:t xml:space="preserve">tajne wybory uzupełniające, w wyniku których na Sekretarza Rady wybrano Pana </w:t>
      </w:r>
      <w:r w:rsidR="00586CE1" w:rsidRPr="00EE713F">
        <w:rPr>
          <w:bCs/>
          <w:lang w:eastAsia="en-US"/>
        </w:rPr>
        <w:t xml:space="preserve">Mariana </w:t>
      </w:r>
      <w:proofErr w:type="spellStart"/>
      <w:r w:rsidR="00586CE1" w:rsidRPr="00EE713F">
        <w:rPr>
          <w:bCs/>
          <w:lang w:eastAsia="en-US"/>
        </w:rPr>
        <w:t>Żołubaka</w:t>
      </w:r>
      <w:proofErr w:type="spellEnd"/>
      <w:r w:rsidR="00586CE1" w:rsidRPr="00EE713F">
        <w:rPr>
          <w:bCs/>
          <w:lang w:eastAsia="en-US"/>
        </w:rPr>
        <w:t>.</w:t>
      </w:r>
    </w:p>
    <w:p w:rsidR="00C10B6C" w:rsidRPr="00C10B6C" w:rsidRDefault="00C10B6C" w:rsidP="00C10B6C">
      <w:pPr>
        <w:spacing w:line="360" w:lineRule="auto"/>
        <w:jc w:val="both"/>
      </w:pPr>
      <w:r w:rsidRPr="00C10B6C">
        <w:t xml:space="preserve">Swoją funkcję </w:t>
      </w:r>
      <w:proofErr w:type="spellStart"/>
      <w:r w:rsidRPr="00C10B6C">
        <w:t>kontrolno</w:t>
      </w:r>
      <w:proofErr w:type="spellEnd"/>
      <w:r w:rsidRPr="00C10B6C">
        <w:t xml:space="preserve"> – nadzorczą Rada realizowała w oparciu o przepisy Prawa Spółdzielczego, Ustawy o Spółdzielniach Mieszkaniowych, postanowienia Statutu, wewnętrzne normy o charakterze regulaminowym oraz roczne plany pracy Rady.</w:t>
      </w:r>
    </w:p>
    <w:p w:rsidR="00C10B6C" w:rsidRPr="00C10B6C" w:rsidRDefault="00C10B6C" w:rsidP="00C10B6C">
      <w:pPr>
        <w:spacing w:line="360" w:lineRule="auto"/>
        <w:jc w:val="both"/>
      </w:pPr>
      <w:r w:rsidRPr="00C10B6C">
        <w:t>Rada Nadzorcza działała poprzez:</w:t>
      </w:r>
    </w:p>
    <w:p w:rsidR="00C10B6C" w:rsidRPr="0096137A" w:rsidRDefault="00C10B6C" w:rsidP="00C10B6C">
      <w:pPr>
        <w:numPr>
          <w:ilvl w:val="0"/>
          <w:numId w:val="1"/>
        </w:numPr>
        <w:spacing w:after="160" w:line="360" w:lineRule="auto"/>
        <w:contextualSpacing/>
        <w:jc w:val="both"/>
      </w:pPr>
      <w:r w:rsidRPr="00C10B6C">
        <w:t xml:space="preserve">posiedzenia Prezydium </w:t>
      </w:r>
      <w:r w:rsidR="00415A3B" w:rsidRPr="0096137A">
        <w:t>( 30</w:t>
      </w:r>
      <w:r w:rsidRPr="0096137A">
        <w:t>)</w:t>
      </w:r>
    </w:p>
    <w:p w:rsidR="00DA398E" w:rsidRPr="00C10B6C" w:rsidRDefault="00DA398E" w:rsidP="00C10B6C">
      <w:pPr>
        <w:numPr>
          <w:ilvl w:val="0"/>
          <w:numId w:val="1"/>
        </w:numPr>
        <w:spacing w:after="160" w:line="360" w:lineRule="auto"/>
        <w:contextualSpacing/>
        <w:jc w:val="both"/>
      </w:pPr>
      <w:r w:rsidRPr="00C10B6C">
        <w:t>posiedzeni</w:t>
      </w:r>
      <w:r w:rsidR="0096137A">
        <w:t>a Komisji stałych: Rewizyjnej (21</w:t>
      </w:r>
      <w:r w:rsidRPr="00C10B6C">
        <w:t>), Gospodarki Zasobami Mieszkaniowymi (1</w:t>
      </w:r>
      <w:r w:rsidR="0096137A">
        <w:t>2</w:t>
      </w:r>
      <w:r w:rsidRPr="00C10B6C">
        <w:t>) oraz Regulaminowo – samorządowej (</w:t>
      </w:r>
      <w:r w:rsidR="0096137A">
        <w:t>10</w:t>
      </w:r>
      <w:r w:rsidRPr="00C10B6C">
        <w:t>).</w:t>
      </w:r>
    </w:p>
    <w:p w:rsidR="00C10B6C" w:rsidRPr="0096137A" w:rsidRDefault="00C10B6C" w:rsidP="00C10B6C">
      <w:pPr>
        <w:numPr>
          <w:ilvl w:val="0"/>
          <w:numId w:val="1"/>
        </w:numPr>
        <w:spacing w:after="160" w:line="360" w:lineRule="auto"/>
        <w:contextualSpacing/>
        <w:jc w:val="both"/>
      </w:pPr>
      <w:r w:rsidRPr="0096137A">
        <w:t>posiedzenia plenarne (</w:t>
      </w:r>
      <w:r w:rsidR="00415A3B" w:rsidRPr="0096137A">
        <w:t>29</w:t>
      </w:r>
      <w:r w:rsidRPr="0096137A">
        <w:t>)</w:t>
      </w:r>
    </w:p>
    <w:p w:rsidR="006A4D20" w:rsidRPr="00C10B6C" w:rsidRDefault="006A4D20" w:rsidP="006A4D20">
      <w:pPr>
        <w:spacing w:after="160" w:line="360" w:lineRule="auto"/>
        <w:ind w:left="720"/>
        <w:contextualSpacing/>
        <w:jc w:val="both"/>
        <w:rPr>
          <w:highlight w:val="yellow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E713F" w:rsidRPr="00036913" w:rsidTr="00BE2FCB">
        <w:tc>
          <w:tcPr>
            <w:tcW w:w="9250" w:type="dxa"/>
          </w:tcPr>
          <w:p w:rsidR="00EE713F" w:rsidRDefault="00EE713F" w:rsidP="00BE2FCB">
            <w:pPr>
              <w:spacing w:line="360" w:lineRule="auto"/>
              <w:ind w:firstLine="360"/>
              <w:jc w:val="both"/>
            </w:pPr>
            <w:r w:rsidRPr="00036913">
              <w:t xml:space="preserve">Współpraca Komisji i Rady Nadzorczej z Zarządem oraz służbami Spółdzielni układała się pozytywnie, </w:t>
            </w:r>
            <w:bookmarkStart w:id="0" w:name="_GoBack"/>
            <w:bookmarkEnd w:id="0"/>
            <w:r w:rsidRPr="00036913">
              <w:t xml:space="preserve">wszystkie potrzebne dokumenty były każdorazowo przekazywane, </w:t>
            </w:r>
            <w:r w:rsidRPr="00036913">
              <w:br/>
              <w:t xml:space="preserve">a ich zawartość merytoryczna nie budziła zastrzeżeń. </w:t>
            </w:r>
          </w:p>
          <w:p w:rsidR="00586CE1" w:rsidRDefault="00586CE1" w:rsidP="00065BC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W okresie kadencyjnym w związku z przejściem na emeryturę i złożeniem rezygnacji</w:t>
            </w:r>
            <w:r w:rsidR="00827811">
              <w:rPr>
                <w:rFonts w:eastAsiaTheme="minorHAnsi"/>
                <w:lang w:eastAsia="en-US"/>
              </w:rPr>
              <w:t xml:space="preserve"> przez Członka Zarządu, </w:t>
            </w:r>
            <w:r>
              <w:rPr>
                <w:rFonts w:eastAsiaTheme="minorHAnsi"/>
                <w:lang w:eastAsia="en-US"/>
              </w:rPr>
              <w:t xml:space="preserve">Rada </w:t>
            </w:r>
            <w:r w:rsidR="00827811" w:rsidRPr="00E92937">
              <w:t xml:space="preserve">Nadzorcza w ramach swoich kompetencji </w:t>
            </w:r>
            <w:r>
              <w:rPr>
                <w:rFonts w:eastAsiaTheme="minorHAnsi"/>
                <w:lang w:eastAsia="en-US"/>
              </w:rPr>
              <w:t xml:space="preserve">przyjęła i odwołała </w:t>
            </w:r>
            <w:r w:rsidR="00827811">
              <w:rPr>
                <w:rFonts w:eastAsiaTheme="minorHAnsi"/>
                <w:lang w:eastAsia="en-US"/>
              </w:rPr>
              <w:t xml:space="preserve">                        </w:t>
            </w:r>
            <w:r>
              <w:rPr>
                <w:rFonts w:eastAsiaTheme="minorHAnsi"/>
                <w:lang w:eastAsia="en-US"/>
              </w:rPr>
              <w:t xml:space="preserve">z pełnionych funkcji dwóch członków Zarządu: w lutym 2023r. </w:t>
            </w:r>
            <w:r w:rsidR="00827811">
              <w:rPr>
                <w:rFonts w:eastAsiaTheme="minorHAnsi"/>
                <w:lang w:eastAsia="en-US"/>
              </w:rPr>
              <w:t>Z-</w:t>
            </w:r>
            <w:proofErr w:type="spellStart"/>
            <w:r w:rsidR="00827811">
              <w:rPr>
                <w:rFonts w:eastAsiaTheme="minorHAnsi"/>
                <w:lang w:eastAsia="en-US"/>
              </w:rPr>
              <w:t>cę</w:t>
            </w:r>
            <w:proofErr w:type="spellEnd"/>
            <w:r w:rsidR="00827811">
              <w:rPr>
                <w:rFonts w:eastAsiaTheme="minorHAnsi"/>
                <w:lang w:eastAsia="en-US"/>
              </w:rPr>
              <w:t xml:space="preserve"> Prezesa </w:t>
            </w:r>
            <w:r w:rsidR="00827811" w:rsidRPr="00065BC1">
              <w:rPr>
                <w:lang w:eastAsia="en-US"/>
              </w:rPr>
              <w:t>ds. Finansowych i Głównego Księgowego</w:t>
            </w:r>
            <w:r w:rsidR="00827811">
              <w:rPr>
                <w:rFonts w:eastAsiaTheme="minorHAnsi"/>
                <w:lang w:eastAsia="en-US"/>
              </w:rPr>
              <w:t xml:space="preserve"> Panią Annę Nahorską, a w lipcu 2024r. Pana Mirosława Dąbrowskiego pełniącego funkcję Prezesa Zarządu.</w:t>
            </w:r>
          </w:p>
          <w:p w:rsidR="00B54ABF" w:rsidRPr="00B54ABF" w:rsidRDefault="00827811" w:rsidP="00827811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Jednocześnie </w:t>
            </w:r>
            <w:r w:rsidR="00065BC1" w:rsidRPr="00065BC1">
              <w:rPr>
                <w:lang w:eastAsia="en-US"/>
              </w:rPr>
              <w:t>Rada dokonała zg</w:t>
            </w:r>
            <w:r>
              <w:rPr>
                <w:lang w:eastAsia="en-US"/>
              </w:rPr>
              <w:t>odnie z przepisami wyboru nowych członków</w:t>
            </w:r>
            <w:r w:rsidR="00065BC1" w:rsidRPr="00065BC1">
              <w:rPr>
                <w:lang w:eastAsia="en-US"/>
              </w:rPr>
              <w:t xml:space="preserve"> Zarządu</w:t>
            </w:r>
            <w:r>
              <w:rPr>
                <w:lang w:eastAsia="en-US"/>
              </w:rPr>
              <w:t xml:space="preserve"> w osobach: P</w:t>
            </w:r>
            <w:r w:rsidR="00B54ABF">
              <w:rPr>
                <w:lang w:eastAsia="en-US"/>
              </w:rPr>
              <w:t>ani Teres</w:t>
            </w:r>
            <w:r w:rsidR="00772B0C">
              <w:rPr>
                <w:lang w:eastAsia="en-US"/>
              </w:rPr>
              <w:t>y</w:t>
            </w:r>
            <w:r w:rsidR="00B54ABF">
              <w:rPr>
                <w:lang w:eastAsia="en-US"/>
              </w:rPr>
              <w:t xml:space="preserve"> Masny, która </w:t>
            </w:r>
            <w:r>
              <w:rPr>
                <w:lang w:eastAsia="en-US"/>
              </w:rPr>
              <w:t xml:space="preserve">od dnia 01 marca 2023r. </w:t>
            </w:r>
            <w:r w:rsidR="00065BC1" w:rsidRPr="00065BC1">
              <w:rPr>
                <w:lang w:eastAsia="en-US"/>
              </w:rPr>
              <w:t>pełni obowiązki Z-</w:t>
            </w:r>
            <w:proofErr w:type="spellStart"/>
            <w:r w:rsidR="00065BC1" w:rsidRPr="00065BC1">
              <w:rPr>
                <w:lang w:eastAsia="en-US"/>
              </w:rPr>
              <w:t>cy</w:t>
            </w:r>
            <w:proofErr w:type="spellEnd"/>
            <w:r w:rsidR="00065BC1" w:rsidRPr="00065BC1">
              <w:rPr>
                <w:lang w:eastAsia="en-US"/>
              </w:rPr>
              <w:t xml:space="preserve"> Prezesa ds. Finansowych i Głównego Księgowego</w:t>
            </w:r>
            <w:r>
              <w:rPr>
                <w:lang w:eastAsia="en-US"/>
              </w:rPr>
              <w:t>, i Pani Beaty Borzęckiej</w:t>
            </w:r>
            <w:r w:rsidR="00B54ABF" w:rsidRPr="00E12953">
              <w:rPr>
                <w:lang w:eastAsia="en-US"/>
              </w:rPr>
              <w:t xml:space="preserve"> pełni</w:t>
            </w:r>
            <w:r>
              <w:rPr>
                <w:lang w:eastAsia="en-US"/>
              </w:rPr>
              <w:t>ącej</w:t>
            </w:r>
            <w:r w:rsidR="00B54ABF" w:rsidRPr="00E12953">
              <w:rPr>
                <w:lang w:eastAsia="en-US"/>
              </w:rPr>
              <w:t xml:space="preserve"> obowiązki Prezesa Zarządu Spółdzielni Mieszkaniowej „Nadodrze” w Głogowie począwszy od 01 sierpnia 2024r.</w:t>
            </w:r>
          </w:p>
          <w:p w:rsidR="0012561D" w:rsidRDefault="00233B0D" w:rsidP="00567584">
            <w:pPr>
              <w:spacing w:line="360" w:lineRule="auto"/>
              <w:jc w:val="both"/>
            </w:pPr>
            <w:r>
              <w:t xml:space="preserve">           </w:t>
            </w:r>
            <w:r w:rsidR="00827811" w:rsidRPr="00E92937">
              <w:t>Zgodnie ze Statutem Spółdzielni Mieszkaniowej „Nadodrze” w Głogowie podstawowym obowiązkiem Rady Nadzorczej jest sprawowanie kontroli i nadzór nad działalnością Spółdzielni, analizowanie sytuacji Spółdzielni, zarówno z punktu widzenia bieżącej sytuacji finansowej, jak i eksploatacji zasobów. Odbywało się to między innymi poprzez</w:t>
            </w:r>
            <w:r w:rsidR="00567584" w:rsidRPr="00567584">
              <w:t xml:space="preserve"> badanie sprawozdania finansowego, dokonywanie okresowych ocen wykonania przez Spółdzielnię jej zadań gospodarczych</w:t>
            </w:r>
            <w:r w:rsidR="00567584">
              <w:t xml:space="preserve">  </w:t>
            </w:r>
            <w:r w:rsidR="00567584" w:rsidRPr="00567584">
              <w:t>ze szczególnym uwzględnieniem przestrzegania praw jej członków.</w:t>
            </w:r>
          </w:p>
          <w:p w:rsidR="00567584" w:rsidRDefault="00567584" w:rsidP="00567584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567584">
              <w:rPr>
                <w:rFonts w:eastAsiaTheme="minorHAnsi"/>
                <w:lang w:eastAsia="en-US"/>
              </w:rPr>
              <w:lastRenderedPageBreak/>
              <w:t xml:space="preserve">         W okresie kadencji Rada dokonała nowelizacji i zatwierdzenia szeregu kluczowych regulaminów i zasad ułatwiających prawidłowe gospodarowanie i zarządzanie zasobami Spółdzielni 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72B0C" w:rsidRPr="00772B0C" w:rsidRDefault="00772B0C" w:rsidP="00772B0C">
            <w:pPr>
              <w:spacing w:after="160" w:line="360" w:lineRule="auto"/>
              <w:ind w:firstLine="708"/>
              <w:jc w:val="both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W roku 2023 Rada p</w:t>
            </w:r>
            <w:r w:rsidRPr="00772B0C">
              <w:rPr>
                <w:rFonts w:eastAsiaTheme="minorHAnsi"/>
                <w:lang w:eastAsia="en-US"/>
              </w:rPr>
              <w:t>rzyjęła i zatwierdziła rozliczenie zakończonego już zadania inwestycyjnego  pn. „</w:t>
            </w:r>
            <w:r w:rsidRPr="00772B0C">
              <w:rPr>
                <w:lang w:eastAsia="en-US"/>
              </w:rPr>
              <w:t xml:space="preserve">Budowa domów jednorodzinnych w zabudowie szeregowej wraz </w:t>
            </w:r>
            <w:r>
              <w:rPr>
                <w:lang w:eastAsia="en-US"/>
              </w:rPr>
              <w:t xml:space="preserve">                                      </w:t>
            </w:r>
            <w:r w:rsidRPr="00772B0C">
              <w:rPr>
                <w:lang w:eastAsia="en-US"/>
              </w:rPr>
              <w:t>z infrastrukturą  techniczną przy ulicy Modrzewiowej w Głogowie”.</w:t>
            </w:r>
          </w:p>
          <w:p w:rsidR="00772B0C" w:rsidRDefault="00233B0D" w:rsidP="006D12C9">
            <w:pPr>
              <w:spacing w:line="360" w:lineRule="auto"/>
              <w:jc w:val="both"/>
            </w:pPr>
            <w:r>
              <w:rPr>
                <w:rFonts w:eastAsiaTheme="minorHAnsi"/>
                <w:lang w:eastAsia="en-US"/>
              </w:rPr>
              <w:t xml:space="preserve">          </w:t>
            </w:r>
            <w:r w:rsidR="00567584">
              <w:rPr>
                <w:rFonts w:eastAsiaTheme="minorHAnsi"/>
                <w:lang w:eastAsia="en-US"/>
              </w:rPr>
              <w:t xml:space="preserve">Ostatnie lata </w:t>
            </w:r>
            <w:r w:rsidR="00B54ABF">
              <w:rPr>
                <w:rFonts w:eastAsiaTheme="minorHAnsi"/>
                <w:lang w:eastAsia="en-US"/>
              </w:rPr>
              <w:t xml:space="preserve">upłynęły głównie pod hasłem </w:t>
            </w:r>
            <w:r w:rsidR="00567584">
              <w:rPr>
                <w:rFonts w:eastAsiaTheme="minorHAnsi"/>
                <w:lang w:eastAsia="en-US"/>
              </w:rPr>
              <w:t>rekordowych cen dostawy energii cielnej</w:t>
            </w:r>
            <w:r w:rsidR="00A404D6">
              <w:rPr>
                <w:rFonts w:eastAsiaTheme="minorHAnsi"/>
                <w:lang w:eastAsia="en-US"/>
              </w:rPr>
              <w:t xml:space="preserve">,                    co przełożyło się na </w:t>
            </w:r>
            <w:r w:rsidR="00A404D6" w:rsidRPr="00065BC1">
              <w:rPr>
                <w:rFonts w:eastAsiaTheme="minorHAnsi"/>
                <w:bCs/>
                <w:shd w:val="clear" w:color="auto" w:fill="FFFFFF"/>
                <w:lang w:eastAsia="en-US"/>
              </w:rPr>
              <w:t>podwyżki opłat za mieszkania</w:t>
            </w:r>
            <w:r w:rsidR="00A404D6">
              <w:rPr>
                <w:rFonts w:eastAsiaTheme="minorHAnsi"/>
                <w:bCs/>
                <w:shd w:val="clear" w:color="auto" w:fill="FFFFFF"/>
                <w:lang w:eastAsia="en-US"/>
              </w:rPr>
              <w:t>.</w:t>
            </w:r>
            <w:r w:rsidR="00567584">
              <w:rPr>
                <w:rFonts w:eastAsiaTheme="minorHAnsi"/>
                <w:lang w:eastAsia="en-US"/>
              </w:rPr>
              <w:t xml:space="preserve"> </w:t>
            </w:r>
            <w:r w:rsidR="00065BC1" w:rsidRPr="00065BC1">
              <w:rPr>
                <w:rFonts w:eastAsiaTheme="minorHAnsi"/>
                <w:lang w:eastAsia="en-US"/>
              </w:rPr>
              <w:t>Rada Nadzorcza</w:t>
            </w:r>
            <w:r w:rsidR="00772B0C">
              <w:rPr>
                <w:rFonts w:eastAsiaTheme="minorHAnsi"/>
                <w:lang w:eastAsia="en-US"/>
              </w:rPr>
              <w:t xml:space="preserve"> wspólnie z Zarządem podjęła</w:t>
            </w:r>
            <w:r w:rsidR="00065BC1" w:rsidRPr="00065BC1">
              <w:rPr>
                <w:rFonts w:eastAsiaTheme="minorHAnsi"/>
                <w:lang w:eastAsia="en-US"/>
              </w:rPr>
              <w:t xml:space="preserve"> szereg działań </w:t>
            </w:r>
            <w:r w:rsidR="00065BC1" w:rsidRPr="00065BC1">
              <w:t xml:space="preserve">mających na celu obniżenie wysokości tych opłat. </w:t>
            </w:r>
          </w:p>
          <w:p w:rsidR="002D4BD1" w:rsidRDefault="006D12C9" w:rsidP="006D12C9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65BC1">
              <w:t xml:space="preserve">Rada </w:t>
            </w:r>
            <w:r w:rsidRPr="00065BC1">
              <w:rPr>
                <w:rFonts w:eastAsiaTheme="minorEastAsia" w:cstheme="minorBidi"/>
              </w:rPr>
              <w:t>pozytywnie zaopiniowała i zatwierdziła przygotowany prze</w:t>
            </w:r>
            <w:r w:rsidR="00772B0C">
              <w:rPr>
                <w:rFonts w:eastAsiaTheme="minorEastAsia" w:cstheme="minorBidi"/>
              </w:rPr>
              <w:t>z</w:t>
            </w:r>
            <w:r w:rsidRPr="00065BC1">
              <w:rPr>
                <w:rFonts w:eastAsiaTheme="minorEastAsia" w:cstheme="minorBidi"/>
              </w:rPr>
              <w:t xml:space="preserve"> Zarząd </w:t>
            </w:r>
            <w:r w:rsidRPr="00065BC1">
              <w:t>„Kompleksowy programu zmniejszania ko</w:t>
            </w:r>
            <w:r>
              <w:t>sztów zużycia ciepła w zasobach</w:t>
            </w:r>
            <w:r w:rsidR="00772B0C">
              <w:t xml:space="preserve"> SM </w:t>
            </w:r>
            <w:r>
              <w:t>”, obejmujący m.in. optymalizację opomiarowania zużycia ciepła, optymalizację kosztów cyrkulacji, analizę poprawności pracy węzłów cieplnych</w:t>
            </w:r>
            <w:r w:rsidR="00772B0C">
              <w:t>.</w:t>
            </w:r>
            <w:r w:rsidRPr="00B54AB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804B75">
              <w:rPr>
                <w:rFonts w:eastAsiaTheme="minorHAnsi"/>
                <w:color w:val="000000" w:themeColor="text1"/>
                <w:lang w:eastAsia="en-US"/>
              </w:rPr>
              <w:t>Wszystkie budynki</w:t>
            </w:r>
            <w:r w:rsidR="00A43256">
              <w:rPr>
                <w:rFonts w:eastAsiaTheme="minorHAnsi"/>
                <w:color w:val="000000" w:themeColor="text1"/>
                <w:lang w:eastAsia="en-US"/>
              </w:rPr>
              <w:t xml:space="preserve"> w zasobach Spółdzielni </w:t>
            </w:r>
            <w:r w:rsidR="00804B75">
              <w:rPr>
                <w:rFonts w:eastAsiaTheme="minorHAnsi"/>
                <w:color w:val="000000" w:themeColor="text1"/>
                <w:lang w:eastAsia="en-US"/>
              </w:rPr>
              <w:t xml:space="preserve"> wyposażone zostały z system </w:t>
            </w:r>
            <w:r w:rsidR="00A43256">
              <w:rPr>
                <w:rFonts w:eastAsiaTheme="minorHAnsi"/>
                <w:color w:val="000000" w:themeColor="text1"/>
                <w:lang w:eastAsia="en-US"/>
              </w:rPr>
              <w:t xml:space="preserve">inteligentnego sterowania </w:t>
            </w:r>
            <w:r w:rsidR="00804B75">
              <w:rPr>
                <w:rFonts w:eastAsiaTheme="minorHAnsi"/>
                <w:color w:val="000000" w:themeColor="text1"/>
                <w:lang w:eastAsia="en-US"/>
              </w:rPr>
              <w:t>pracą węzłów cieplnych</w:t>
            </w:r>
            <w:r w:rsidR="00772B0C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804B75">
              <w:rPr>
                <w:rFonts w:eastAsiaTheme="minorHAnsi"/>
                <w:color w:val="000000" w:themeColor="text1"/>
                <w:lang w:eastAsia="en-US"/>
              </w:rPr>
              <w:t xml:space="preserve">„ </w:t>
            </w:r>
            <w:proofErr w:type="spellStart"/>
            <w:r w:rsidR="00804B75">
              <w:rPr>
                <w:rFonts w:eastAsiaTheme="minorHAnsi"/>
                <w:color w:val="000000" w:themeColor="text1"/>
                <w:lang w:eastAsia="en-US"/>
              </w:rPr>
              <w:t>Kiona</w:t>
            </w:r>
            <w:proofErr w:type="spellEnd"/>
            <w:r w:rsidR="00804B75">
              <w:rPr>
                <w:rFonts w:eastAsiaTheme="minorHAnsi"/>
                <w:color w:val="000000" w:themeColor="text1"/>
                <w:lang w:eastAsia="en-US"/>
              </w:rPr>
              <w:t>”</w:t>
            </w:r>
            <w:r w:rsidR="00772B0C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634126" w:rsidRDefault="00B54ABF" w:rsidP="00472406">
            <w:pPr>
              <w:spacing w:line="360" w:lineRule="auto"/>
              <w:jc w:val="both"/>
            </w:pPr>
            <w:r>
              <w:rPr>
                <w:rFonts w:eastAsiaTheme="minorHAnsi"/>
                <w:bCs/>
                <w:color w:val="000000" w:themeColor="text1"/>
                <w:lang w:eastAsia="en-US"/>
              </w:rPr>
              <w:t xml:space="preserve">            </w:t>
            </w:r>
            <w:r w:rsidRPr="00B54ABF">
              <w:rPr>
                <w:rFonts w:eastAsiaTheme="minorHAnsi"/>
                <w:bCs/>
                <w:color w:val="000000" w:themeColor="text1"/>
                <w:lang w:eastAsia="en-US"/>
              </w:rPr>
              <w:t>N</w:t>
            </w:r>
            <w:r w:rsidRPr="00B54ABF">
              <w:rPr>
                <w:rFonts w:eastAsiaTheme="minorHAnsi"/>
                <w:lang w:eastAsia="en-US"/>
              </w:rPr>
              <w:t xml:space="preserve">a uwagę zasługują decyzje </w:t>
            </w:r>
            <w:r w:rsidR="00472406">
              <w:rPr>
                <w:rFonts w:eastAsiaTheme="minorHAnsi"/>
                <w:lang w:eastAsia="en-US"/>
              </w:rPr>
              <w:t xml:space="preserve">Rady </w:t>
            </w:r>
            <w:r w:rsidRPr="00B54ABF">
              <w:rPr>
                <w:rFonts w:eastAsiaTheme="minorHAnsi"/>
                <w:lang w:eastAsia="en-US"/>
              </w:rPr>
              <w:t>dotyczące</w:t>
            </w:r>
            <w:r w:rsidR="00772B0C">
              <w:rPr>
                <w:rFonts w:eastAsiaTheme="minorHAnsi"/>
                <w:lang w:eastAsia="en-US"/>
              </w:rPr>
              <w:t xml:space="preserve"> podjęcia działań mających na celu </w:t>
            </w:r>
            <w:r w:rsidRPr="00B54ABF">
              <w:rPr>
                <w:rFonts w:eastAsiaTheme="minorHAnsi"/>
                <w:lang w:eastAsia="en-US"/>
              </w:rPr>
              <w:t xml:space="preserve"> </w:t>
            </w:r>
            <w:r w:rsidR="00804B75">
              <w:t xml:space="preserve">przystąpienie do programu </w:t>
            </w:r>
            <w:r w:rsidR="00634126">
              <w:t>FENIKS- Fundusze Europejskie- programu termomodernizacyjnego obejmującego dotychczas niedocieplone budynki,</w:t>
            </w:r>
            <w:r w:rsidR="00DF7235">
              <w:t xml:space="preserve"> dążącego do poprawy</w:t>
            </w:r>
            <w:r w:rsidR="00634126">
              <w:t xml:space="preserve"> efektywności energetycznej budynków.</w:t>
            </w:r>
          </w:p>
          <w:p w:rsidR="00EE713F" w:rsidRPr="00036913" w:rsidRDefault="00EE713F" w:rsidP="00BE2FCB">
            <w:pPr>
              <w:spacing w:line="360" w:lineRule="auto"/>
              <w:jc w:val="both"/>
            </w:pPr>
            <w:r w:rsidRPr="0003691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3691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036913">
              <w:rPr>
                <w:rFonts w:eastAsiaTheme="minorHAnsi"/>
                <w:lang w:eastAsia="en-US"/>
              </w:rPr>
              <w:t xml:space="preserve">       Rada </w:t>
            </w:r>
            <w:r w:rsidRPr="00036913">
              <w:t xml:space="preserve">podjęła </w:t>
            </w:r>
            <w:r w:rsidR="00415A3B">
              <w:t>szereg kluczo</w:t>
            </w:r>
            <w:r w:rsidR="00233B0D">
              <w:t>w</w:t>
            </w:r>
            <w:r w:rsidR="00415A3B">
              <w:t>ych</w:t>
            </w:r>
            <w:r w:rsidRPr="00036913">
              <w:t xml:space="preserve"> uchwał, których tematyka była szczegółowo przedstawiana w sprawozdaniach za poszczególne lata pracy.  </w:t>
            </w:r>
            <w:r w:rsidRPr="00036913">
              <w:rPr>
                <w:rFonts w:eastAsiaTheme="minorHAnsi"/>
                <w:lang w:eastAsia="en-US"/>
              </w:rPr>
              <w:t xml:space="preserve">Łącznie w okresie sprawowania kadencji </w:t>
            </w:r>
            <w:r w:rsidRPr="0096137A">
              <w:rPr>
                <w:rFonts w:eastAsiaTheme="minorHAnsi"/>
                <w:lang w:eastAsia="en-US"/>
              </w:rPr>
              <w:t>podjęto</w:t>
            </w:r>
            <w:r w:rsidR="00D3617C" w:rsidRPr="0096137A">
              <w:rPr>
                <w:rFonts w:eastAsiaTheme="minorHAnsi"/>
                <w:lang w:eastAsia="en-US"/>
              </w:rPr>
              <w:t xml:space="preserve"> </w:t>
            </w:r>
            <w:r w:rsidR="0096137A" w:rsidRPr="0096137A">
              <w:rPr>
                <w:rFonts w:eastAsiaTheme="minorHAnsi"/>
                <w:lang w:eastAsia="en-US"/>
              </w:rPr>
              <w:t>167</w:t>
            </w:r>
            <w:r w:rsidR="00415A3B" w:rsidRPr="0096137A">
              <w:rPr>
                <w:rFonts w:eastAsiaTheme="minorHAnsi"/>
                <w:lang w:eastAsia="en-US"/>
              </w:rPr>
              <w:t xml:space="preserve"> </w:t>
            </w:r>
            <w:r w:rsidRPr="0096137A">
              <w:rPr>
                <w:rFonts w:eastAsiaTheme="minorHAnsi"/>
                <w:lang w:eastAsia="en-US"/>
              </w:rPr>
              <w:t>uchwał</w:t>
            </w:r>
            <w:r w:rsidRPr="00036913">
              <w:rPr>
                <w:rFonts w:eastAsiaTheme="minorHAnsi"/>
                <w:lang w:eastAsia="en-US"/>
              </w:rPr>
              <w:t>.</w:t>
            </w:r>
          </w:p>
          <w:p w:rsidR="00EE713F" w:rsidRPr="00036913" w:rsidRDefault="00EE713F" w:rsidP="00BE2FCB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036913">
              <w:rPr>
                <w:rFonts w:eastAsiaTheme="minorHAnsi"/>
                <w:lang w:eastAsia="en-US"/>
              </w:rPr>
              <w:t xml:space="preserve">         Oprócz problemów dotyczących ogółu członków, Rada zajmowała się również sprawami indywidualnymi. Było to rozpatrywanie </w:t>
            </w:r>
            <w:proofErr w:type="spellStart"/>
            <w:r w:rsidRPr="00036913">
              <w:rPr>
                <w:rFonts w:eastAsiaTheme="minorHAnsi"/>
                <w:lang w:eastAsia="en-US"/>
              </w:rPr>
              <w:t>odwołań</w:t>
            </w:r>
            <w:proofErr w:type="spellEnd"/>
            <w:r w:rsidRPr="00036913">
              <w:rPr>
                <w:rFonts w:eastAsiaTheme="minorHAnsi"/>
                <w:lang w:eastAsia="en-US"/>
              </w:rPr>
              <w:t>, podań i wniosków.</w:t>
            </w:r>
          </w:p>
          <w:p w:rsidR="00EE713F" w:rsidRPr="00036913" w:rsidRDefault="00EE713F" w:rsidP="00BE2FCB">
            <w:pPr>
              <w:spacing w:line="360" w:lineRule="auto"/>
              <w:jc w:val="both"/>
            </w:pPr>
            <w:r w:rsidRPr="00036913">
              <w:t xml:space="preserve">          Dokumentując swoją pracę Rada Nadzorcza sporządzała protokoły z posiedzeń, wykaz podjętych uchwał, rejestr korespondencji oraz roczne sprawozdania z działalności.</w:t>
            </w:r>
          </w:p>
          <w:p w:rsidR="00EE713F" w:rsidRPr="00036913" w:rsidRDefault="00EE713F" w:rsidP="00415A3B">
            <w:pPr>
              <w:spacing w:line="360" w:lineRule="auto"/>
              <w:ind w:firstLine="492"/>
              <w:jc w:val="both"/>
              <w:rPr>
                <w:rFonts w:eastAsia="Arial Unicode MS"/>
                <w:szCs w:val="28"/>
              </w:rPr>
            </w:pPr>
            <w:r w:rsidRPr="00036913">
              <w:rPr>
                <w:rFonts w:eastAsia="Arial Unicode MS"/>
                <w:szCs w:val="28"/>
              </w:rPr>
              <w:t>Działalno</w:t>
            </w:r>
            <w:r w:rsidRPr="00036913">
              <w:rPr>
                <w:rFonts w:eastAsia="TimesNewRoman" w:hint="eastAsia"/>
                <w:szCs w:val="28"/>
              </w:rPr>
              <w:t>ść</w:t>
            </w:r>
            <w:r w:rsidRPr="00036913">
              <w:rPr>
                <w:rFonts w:eastAsia="TimesNewRoman"/>
                <w:szCs w:val="28"/>
              </w:rPr>
              <w:t xml:space="preserve"> </w:t>
            </w:r>
            <w:r w:rsidRPr="00036913">
              <w:rPr>
                <w:rFonts w:eastAsia="Arial Unicode MS"/>
                <w:szCs w:val="28"/>
              </w:rPr>
              <w:t>finansowa Spółdzielni w okresie sprawozdawczym nie budziła zastrze</w:t>
            </w:r>
            <w:r w:rsidRPr="00036913">
              <w:rPr>
                <w:rFonts w:eastAsia="TimesNewRoman"/>
                <w:szCs w:val="28"/>
              </w:rPr>
              <w:t>ż</w:t>
            </w:r>
            <w:r w:rsidRPr="00036913">
              <w:rPr>
                <w:rFonts w:eastAsia="Arial Unicode MS"/>
                <w:szCs w:val="28"/>
              </w:rPr>
              <w:t>e</w:t>
            </w:r>
            <w:r w:rsidRPr="00036913">
              <w:rPr>
                <w:rFonts w:eastAsia="TimesNewRoman"/>
                <w:szCs w:val="28"/>
              </w:rPr>
              <w:t>ń</w:t>
            </w:r>
            <w:r w:rsidRPr="00036913">
              <w:rPr>
                <w:rFonts w:eastAsia="Arial Unicode MS"/>
                <w:szCs w:val="28"/>
              </w:rPr>
              <w:t xml:space="preserve">, </w:t>
            </w:r>
            <w:r w:rsidR="00CA36F8">
              <w:rPr>
                <w:rFonts w:eastAsia="Arial Unicode MS"/>
                <w:szCs w:val="28"/>
              </w:rPr>
              <w:t xml:space="preserve">                    </w:t>
            </w:r>
            <w:r w:rsidRPr="00036913">
              <w:rPr>
                <w:rFonts w:eastAsia="Arial Unicode MS"/>
                <w:szCs w:val="28"/>
              </w:rPr>
              <w:t>co zostało potwierdzone dobrą</w:t>
            </w:r>
            <w:r w:rsidRPr="00036913">
              <w:rPr>
                <w:rFonts w:eastAsia="TimesNewRoman"/>
                <w:szCs w:val="28"/>
              </w:rPr>
              <w:t xml:space="preserve"> </w:t>
            </w:r>
            <w:r w:rsidRPr="00036913">
              <w:rPr>
                <w:rFonts w:eastAsia="Arial Unicode MS"/>
                <w:szCs w:val="28"/>
              </w:rPr>
              <w:t>ocen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TimesNewRoman"/>
                <w:szCs w:val="28"/>
              </w:rPr>
              <w:t xml:space="preserve"> </w:t>
            </w:r>
            <w:r w:rsidRPr="00036913">
              <w:rPr>
                <w:rFonts w:eastAsia="Arial Unicode MS"/>
                <w:szCs w:val="28"/>
              </w:rPr>
              <w:t>rewidentów badaj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 xml:space="preserve">cych bilans Spółdzielni za lata </w:t>
            </w:r>
            <w:r>
              <w:rPr>
                <w:rFonts w:eastAsia="Arial Unicode MS"/>
                <w:szCs w:val="28"/>
              </w:rPr>
              <w:t>2022</w:t>
            </w:r>
            <w:r w:rsidRPr="00036913">
              <w:rPr>
                <w:rFonts w:eastAsia="Arial Unicode MS"/>
                <w:szCs w:val="28"/>
              </w:rPr>
              <w:t>-202</w:t>
            </w:r>
            <w:r>
              <w:rPr>
                <w:rFonts w:eastAsia="Arial Unicode MS"/>
                <w:szCs w:val="28"/>
              </w:rPr>
              <w:t>5</w:t>
            </w:r>
            <w:r w:rsidRPr="00036913">
              <w:rPr>
                <w:rFonts w:eastAsia="Arial Unicode MS"/>
                <w:szCs w:val="28"/>
              </w:rPr>
              <w:t>, oraz ka</w:t>
            </w:r>
            <w:r w:rsidRPr="00036913">
              <w:rPr>
                <w:rFonts w:eastAsia="TimesNewRoman"/>
                <w:szCs w:val="28"/>
              </w:rPr>
              <w:t>ż</w:t>
            </w:r>
            <w:r w:rsidRPr="00036913">
              <w:rPr>
                <w:rFonts w:eastAsia="Arial Unicode MS"/>
                <w:szCs w:val="28"/>
              </w:rPr>
              <w:t>dorazowo poparte pozytywn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TimesNewRoman"/>
                <w:szCs w:val="28"/>
              </w:rPr>
              <w:t xml:space="preserve"> </w:t>
            </w:r>
            <w:r w:rsidRPr="00036913">
              <w:rPr>
                <w:rFonts w:eastAsia="Arial Unicode MS"/>
                <w:szCs w:val="28"/>
              </w:rPr>
              <w:t>opini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 xml:space="preserve"> Rady Nadzorczej. </w:t>
            </w:r>
          </w:p>
          <w:p w:rsidR="00EE713F" w:rsidRPr="00036913" w:rsidRDefault="00EE713F" w:rsidP="00415A3B">
            <w:pPr>
              <w:spacing w:line="360" w:lineRule="auto"/>
              <w:ind w:firstLine="634"/>
              <w:jc w:val="both"/>
              <w:rPr>
                <w:rFonts w:eastAsia="Arial Unicode MS"/>
                <w:szCs w:val="28"/>
              </w:rPr>
            </w:pPr>
            <w:r w:rsidRPr="00036913">
              <w:rPr>
                <w:rFonts w:eastAsia="Arial Unicode MS"/>
                <w:szCs w:val="28"/>
              </w:rPr>
              <w:t>Również przeprowadzane w Spółdzielni lustracje oceniły jej działalność pozytywnie nie formułując żadnych wniosków czy zaleceń.</w:t>
            </w:r>
          </w:p>
          <w:p w:rsidR="00415A3B" w:rsidRDefault="00EE713F" w:rsidP="00415A3B">
            <w:pPr>
              <w:spacing w:line="360" w:lineRule="auto"/>
              <w:ind w:firstLine="492"/>
              <w:jc w:val="both"/>
            </w:pPr>
            <w:r w:rsidRPr="00036913">
              <w:rPr>
                <w:rFonts w:eastAsia="Arial Unicode MS"/>
                <w:szCs w:val="28"/>
              </w:rPr>
              <w:t xml:space="preserve">Rada Nadzorcza uważa, </w:t>
            </w:r>
            <w:r w:rsidRPr="00036913">
              <w:rPr>
                <w:rFonts w:eastAsia="TimesNewRoman" w:hint="eastAsia"/>
                <w:szCs w:val="28"/>
              </w:rPr>
              <w:t>że</w:t>
            </w:r>
            <w:r w:rsidRPr="00036913">
              <w:rPr>
                <w:rFonts w:eastAsia="Arial Unicode MS"/>
                <w:szCs w:val="28"/>
              </w:rPr>
              <w:t xml:space="preserve"> Zarz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>d Spółdzielni tworzy zespół dobrze zarz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>dzaj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>cy prac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TimesNewRoman"/>
                <w:szCs w:val="28"/>
              </w:rPr>
              <w:t xml:space="preserve"> </w:t>
            </w:r>
            <w:r w:rsidRPr="00036913">
              <w:rPr>
                <w:rFonts w:eastAsia="Arial Unicode MS"/>
                <w:szCs w:val="28"/>
              </w:rPr>
              <w:t>Spółdzielni i racjonalnie gospodaruj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>cy maj</w:t>
            </w:r>
            <w:r w:rsidRPr="00036913">
              <w:rPr>
                <w:rFonts w:eastAsia="TimesNewRoman" w:hint="eastAsia"/>
                <w:szCs w:val="28"/>
              </w:rPr>
              <w:t>ą</w:t>
            </w:r>
            <w:r w:rsidRPr="00036913">
              <w:rPr>
                <w:rFonts w:eastAsia="Arial Unicode MS"/>
                <w:szCs w:val="28"/>
              </w:rPr>
              <w:t xml:space="preserve">tkiem jej członków. </w:t>
            </w:r>
            <w:r w:rsidRPr="00036913">
              <w:t>Dobra współpraca Rady Nadzorczej, Zarządu oraz wysiłki poszczególnych pracowników Spółdzielni składają się łącznie na jej stabilne i bezpieczne funkcjonowanie</w:t>
            </w:r>
            <w:r w:rsidR="00415A3B">
              <w:t>.</w:t>
            </w:r>
          </w:p>
          <w:p w:rsidR="00EE713F" w:rsidRPr="00036913" w:rsidRDefault="00EE713F" w:rsidP="00415A3B">
            <w:pPr>
              <w:spacing w:line="360" w:lineRule="auto"/>
              <w:ind w:firstLine="492"/>
              <w:jc w:val="both"/>
            </w:pPr>
            <w:r w:rsidRPr="00036913">
              <w:rPr>
                <w:szCs w:val="12"/>
              </w:rPr>
              <w:lastRenderedPageBreak/>
              <w:t xml:space="preserve">Podsumowując </w:t>
            </w:r>
            <w:r w:rsidRPr="00036913">
              <w:t xml:space="preserve">Rada Nadzorcza wyraża swoje podziękowanie wszystkim, którzy swoja aktywnością przyczyniają się do rozwoju Spółdzielni oraz polepszania relacji społecznych </w:t>
            </w:r>
            <w:r w:rsidR="00472406">
              <w:t xml:space="preserve">                           </w:t>
            </w:r>
            <w:r w:rsidRPr="00036913">
              <w:t>i kulturalnych członków.</w:t>
            </w:r>
          </w:p>
          <w:p w:rsidR="00EE713F" w:rsidRDefault="00EE713F" w:rsidP="00BE2FCB">
            <w:pPr>
              <w:spacing w:after="160" w:line="360" w:lineRule="auto"/>
              <w:jc w:val="both"/>
              <w:rPr>
                <w:rFonts w:eastAsiaTheme="minorHAnsi"/>
                <w:lang w:eastAsia="en-US"/>
              </w:rPr>
            </w:pPr>
            <w:r w:rsidRPr="00036913">
              <w:rPr>
                <w:rFonts w:eastAsiaTheme="minorHAnsi"/>
                <w:lang w:eastAsia="en-US"/>
              </w:rPr>
              <w:t>Sprawozdanie z działalności Rady Nadzorczej za lata 20</w:t>
            </w:r>
            <w:r w:rsidR="00984C40">
              <w:rPr>
                <w:rFonts w:eastAsiaTheme="minorHAnsi"/>
                <w:lang w:eastAsia="en-US"/>
              </w:rPr>
              <w:t>22</w:t>
            </w:r>
            <w:r w:rsidRPr="00036913">
              <w:rPr>
                <w:rFonts w:eastAsiaTheme="minorHAnsi"/>
                <w:lang w:eastAsia="en-US"/>
              </w:rPr>
              <w:t>-202</w:t>
            </w:r>
            <w:r w:rsidR="00984C40">
              <w:rPr>
                <w:rFonts w:eastAsiaTheme="minorHAnsi"/>
                <w:lang w:eastAsia="en-US"/>
              </w:rPr>
              <w:t>5</w:t>
            </w:r>
            <w:r w:rsidRPr="00036913">
              <w:rPr>
                <w:rFonts w:eastAsiaTheme="minorHAnsi"/>
                <w:lang w:eastAsia="en-US"/>
              </w:rPr>
              <w:t xml:space="preserve"> zostało przyjęte przez Radę Nadzorczą Spółdzielni Mieszkaniowej Nadodrze w Głogowie w dniu</w:t>
            </w:r>
            <w:r w:rsidR="00415A3B">
              <w:rPr>
                <w:rFonts w:eastAsiaTheme="minorHAnsi"/>
                <w:lang w:eastAsia="en-US"/>
              </w:rPr>
              <w:t xml:space="preserve"> 15.</w:t>
            </w:r>
            <w:r w:rsidR="00984C40">
              <w:rPr>
                <w:rFonts w:eastAsiaTheme="minorHAnsi"/>
                <w:lang w:eastAsia="en-US"/>
              </w:rPr>
              <w:t>0</w:t>
            </w:r>
            <w:r w:rsidRPr="00036913">
              <w:rPr>
                <w:rFonts w:eastAsiaTheme="minorHAnsi"/>
                <w:lang w:eastAsia="en-US"/>
              </w:rPr>
              <w:t>4.202</w:t>
            </w:r>
            <w:r w:rsidR="00984C40">
              <w:rPr>
                <w:rFonts w:eastAsiaTheme="minorHAnsi"/>
                <w:lang w:eastAsia="en-US"/>
              </w:rPr>
              <w:t>5</w:t>
            </w:r>
            <w:r w:rsidRPr="00036913">
              <w:rPr>
                <w:rFonts w:eastAsiaTheme="minorHAnsi"/>
                <w:lang w:eastAsia="en-US"/>
              </w:rPr>
              <w:t>r.</w:t>
            </w:r>
          </w:p>
          <w:p w:rsidR="0012561D" w:rsidRDefault="0012561D" w:rsidP="00BE2FCB">
            <w:pPr>
              <w:spacing w:after="160"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12561D" w:rsidRPr="00036913" w:rsidRDefault="0012561D" w:rsidP="00BE2FCB">
            <w:pPr>
              <w:spacing w:after="160" w:line="360" w:lineRule="auto"/>
              <w:jc w:val="both"/>
              <w:rPr>
                <w:rFonts w:eastAsiaTheme="minorHAnsi"/>
                <w:lang w:eastAsia="en-US"/>
              </w:rPr>
            </w:pPr>
          </w:p>
          <w:p w:rsidR="00EE713F" w:rsidRPr="00036913" w:rsidRDefault="00EE713F" w:rsidP="00BE2FCB">
            <w:pPr>
              <w:autoSpaceDE w:val="0"/>
              <w:autoSpaceDN w:val="0"/>
              <w:adjustRightInd w:val="0"/>
              <w:spacing w:after="160"/>
              <w:rPr>
                <w:sz w:val="16"/>
                <w:szCs w:val="16"/>
              </w:rPr>
            </w:pPr>
            <w:r w:rsidRPr="00036913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</w:t>
            </w:r>
            <w:r w:rsidRPr="00036913">
              <w:rPr>
                <w:sz w:val="16"/>
                <w:szCs w:val="16"/>
              </w:rPr>
              <w:t>W imieniu Rady Nadzorczej</w:t>
            </w:r>
          </w:p>
          <w:p w:rsidR="00EE713F" w:rsidRPr="00036913" w:rsidRDefault="00EE713F" w:rsidP="00BE2F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91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Spółdzielni Mieszkaniowej „Nadodrze” w Głogowie</w:t>
            </w:r>
          </w:p>
          <w:p w:rsidR="00EE713F" w:rsidRPr="00036913" w:rsidRDefault="00EE713F" w:rsidP="00BE2F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91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Przewodniczący Rady Nadzorczej</w:t>
            </w:r>
          </w:p>
          <w:p w:rsidR="00EE713F" w:rsidRPr="00036913" w:rsidRDefault="00EE713F" w:rsidP="00BE2FC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91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Marusz Michnikowski</w:t>
            </w:r>
          </w:p>
        </w:tc>
      </w:tr>
    </w:tbl>
    <w:p w:rsidR="00EE713F" w:rsidRDefault="00EE713F" w:rsidP="00EE713F">
      <w:pPr>
        <w:spacing w:line="360" w:lineRule="auto"/>
        <w:jc w:val="both"/>
      </w:pPr>
    </w:p>
    <w:p w:rsidR="007521D4" w:rsidRDefault="007521D4"/>
    <w:sectPr w:rsidR="007521D4" w:rsidSect="0012561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022"/>
    <w:multiLevelType w:val="hybridMultilevel"/>
    <w:tmpl w:val="A65A4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9CE"/>
    <w:multiLevelType w:val="hybridMultilevel"/>
    <w:tmpl w:val="B76C451C"/>
    <w:lvl w:ilvl="0" w:tplc="89809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0E27"/>
    <w:multiLevelType w:val="hybridMultilevel"/>
    <w:tmpl w:val="1E8E9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93F93"/>
    <w:multiLevelType w:val="hybridMultilevel"/>
    <w:tmpl w:val="76B46676"/>
    <w:lvl w:ilvl="0" w:tplc="3A100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092A"/>
    <w:multiLevelType w:val="hybridMultilevel"/>
    <w:tmpl w:val="CF34877E"/>
    <w:lvl w:ilvl="0" w:tplc="7056EE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081F36"/>
    <w:multiLevelType w:val="hybridMultilevel"/>
    <w:tmpl w:val="19925C36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5472E8"/>
    <w:multiLevelType w:val="hybridMultilevel"/>
    <w:tmpl w:val="D9EA7FFA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C"/>
    <w:rsid w:val="00065BC1"/>
    <w:rsid w:val="0012561D"/>
    <w:rsid w:val="001F220F"/>
    <w:rsid w:val="00233B0D"/>
    <w:rsid w:val="002D4BD1"/>
    <w:rsid w:val="002E55EF"/>
    <w:rsid w:val="003142E1"/>
    <w:rsid w:val="00364AD7"/>
    <w:rsid w:val="00415A3B"/>
    <w:rsid w:val="00445C36"/>
    <w:rsid w:val="00472406"/>
    <w:rsid w:val="00567584"/>
    <w:rsid w:val="00586CE1"/>
    <w:rsid w:val="005C45F6"/>
    <w:rsid w:val="00620B75"/>
    <w:rsid w:val="00634126"/>
    <w:rsid w:val="006A4D20"/>
    <w:rsid w:val="006D12C9"/>
    <w:rsid w:val="007521D4"/>
    <w:rsid w:val="00772B0C"/>
    <w:rsid w:val="00804B75"/>
    <w:rsid w:val="00827811"/>
    <w:rsid w:val="0084208C"/>
    <w:rsid w:val="008B01E4"/>
    <w:rsid w:val="0096137A"/>
    <w:rsid w:val="00984C40"/>
    <w:rsid w:val="00A404D6"/>
    <w:rsid w:val="00A43256"/>
    <w:rsid w:val="00A92A9B"/>
    <w:rsid w:val="00B54ABF"/>
    <w:rsid w:val="00B71461"/>
    <w:rsid w:val="00B93165"/>
    <w:rsid w:val="00C10B6C"/>
    <w:rsid w:val="00CA36F8"/>
    <w:rsid w:val="00D3617C"/>
    <w:rsid w:val="00DA398E"/>
    <w:rsid w:val="00DC2C61"/>
    <w:rsid w:val="00DF7235"/>
    <w:rsid w:val="00E12953"/>
    <w:rsid w:val="00E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88FEE-89B3-4517-909C-3FE703EC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C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A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Zięba</dc:creator>
  <cp:keywords/>
  <dc:description/>
  <cp:lastModifiedBy>Agnieszka Zięba</cp:lastModifiedBy>
  <cp:revision>21</cp:revision>
  <cp:lastPrinted>2025-04-28T10:54:00Z</cp:lastPrinted>
  <dcterms:created xsi:type="dcterms:W3CDTF">2025-01-14T12:14:00Z</dcterms:created>
  <dcterms:modified xsi:type="dcterms:W3CDTF">2025-04-28T11:04:00Z</dcterms:modified>
</cp:coreProperties>
</file>